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00"/>
        <w:gridCol w:w="7100"/>
      </w:tblGrid>
      <w:tr>
        <w:trPr>
          <w:cantSplit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513F" w:val="clear"/>
            <w:tcMar>
              <w:top w:type="dxa" w:w="360"/>
              <w:left w:type="dxa" w:w="280"/>
              <w:bottom w:type="dxa" w:w="360"/>
              <w:right w:type="dxa" w:w="28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44"/>
                <w:szCs w:val="44"/>
              </w:rPr>
              <w:t xml:space="preserve">ALEX</w:t>
            </w:r>
          </w:p>
          <w:p>
            <w:pPr>
              <w:spacing w:after="60"/>
            </w:pPr>
            <w:r>
              <w:rPr>
                <w:b/>
                <w:bCs/>
                <w:color w:val="FFFFFF"/>
                <w:sz w:val="44"/>
                <w:szCs w:val="44"/>
              </w:rPr>
              <w:t xml:space="preserve">MORGAN</w:t>
            </w:r>
          </w:p>
          <w:p>
            <w:pPr>
              <w:spacing w:after="200"/>
            </w:pPr>
            <w:r>
              <w:rPr>
                <w:i/>
                <w:iCs/>
                <w:color w:val="F1F0EC"/>
                <w:sz w:val="22"/>
                <w:szCs w:val="22"/>
              </w:rPr>
              <w:t xml:space="preserve">Creative Director</w:t>
            </w:r>
          </w:p>
          <w:p>
            <w:pPr>
              <w:spacing w:after="80" w:before="200"/>
            </w:pPr>
            <w:r>
              <w:rPr>
                <w:b/>
                <w:bCs/>
                <w:color w:val="FFFFFF"/>
                <w:spacing w:val="60"/>
                <w:sz w:val="20"/>
                <w:szCs w:val="20"/>
              </w:rPr>
              <w:t xml:space="preserve">CONTACT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hello@alexmorgan.design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(555) 234-9981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alexmorgan.design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Brooklyn, NY</w:t>
            </w:r>
          </w:p>
          <w:p>
            <w:pPr>
              <w:spacing w:after="80" w:before="200"/>
            </w:pPr>
            <w:r>
              <w:rPr>
                <w:b/>
                <w:bCs/>
                <w:color w:val="FFFFFF"/>
                <w:spacing w:val="60"/>
                <w:sz w:val="20"/>
                <w:szCs w:val="20"/>
              </w:rPr>
              <w:t xml:space="preserve">SKILLS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Brand Identity &amp; Strategy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Art Direction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Design Systems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Editorial &amp; Print Design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Motion &amp; Video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Team Leadership</w:t>
            </w:r>
          </w:p>
          <w:p>
            <w:pPr>
              <w:spacing w:after="80" w:before="200"/>
            </w:pPr>
            <w:r>
              <w:rPr>
                <w:b/>
                <w:bCs/>
                <w:color w:val="FFFFFF"/>
                <w:spacing w:val="60"/>
                <w:sz w:val="20"/>
                <w:szCs w:val="20"/>
              </w:rPr>
              <w:t xml:space="preserve">TOOLS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Figma  ·  Adobe CC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After Effects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Webflow  ·  Framer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Notion  ·  Linear</w:t>
            </w:r>
          </w:p>
          <w:p>
            <w:pPr>
              <w:spacing w:after="80" w:before="200"/>
            </w:pPr>
            <w:r>
              <w:rPr>
                <w:b/>
                <w:bCs/>
                <w:color w:val="FFFFFF"/>
                <w:spacing w:val="60"/>
                <w:sz w:val="20"/>
                <w:szCs w:val="20"/>
              </w:rPr>
              <w:t xml:space="preserve">LANGUAGES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English (native)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Spanish (fluent)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Portuguese (conversational)</w:t>
            </w:r>
          </w:p>
          <w:p>
            <w:pPr>
              <w:spacing w:after="80" w:before="200"/>
            </w:pPr>
            <w:r>
              <w:rPr>
                <w:b/>
                <w:bCs/>
                <w:color w:val="FFFFFF"/>
                <w:spacing w:val="60"/>
                <w:sz w:val="20"/>
                <w:szCs w:val="20"/>
              </w:rPr>
              <w:t xml:space="preserve">AWARDS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D&amp;AD Wood Pencil — 2024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Webby Honoree — 2023</w:t>
            </w:r>
          </w:p>
          <w:p>
            <w:pPr>
              <w:spacing w:after="60"/>
            </w:pPr>
            <w:r>
              <w:rPr>
                <w:color w:val="F1F0EC"/>
                <w:sz w:val="20"/>
                <w:szCs w:val="20"/>
              </w:rPr>
              <w:t xml:space="preserve">ADC Silver Cube — 2022</w:t>
            </w:r>
          </w:p>
        </w:tc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320"/>
              <w:bottom w:type="dxa" w:w="360"/>
              <w:right w:type="dxa" w:w="200"/>
            </w:tcMar>
          </w:tcPr>
          <w:p>
            <w:pPr>
              <w:pBdr>
                <w:bottom w:val="single" w:color="1F6F5C" w:sz="8" w:space="3"/>
              </w:pBdr>
              <w:spacing w:after="80" w:before="200"/>
            </w:pPr>
            <w:r>
              <w:rPr>
                <w:b/>
                <w:bCs/>
                <w:color w:val="16513F"/>
                <w:spacing w:val="60"/>
                <w:sz w:val="22"/>
                <w:szCs w:val="22"/>
              </w:rPr>
              <w:t xml:space="preserve">PROFILE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Multidisciplinary creative director with 10+ years building brand systems, campaigns, and digital experiences for ambitious brands. I lead small, opinionated teams that ship work people actually feel.</w:t>
            </w:r>
          </w:p>
          <w:p>
            <w:pPr>
              <w:pBdr>
                <w:bottom w:val="single" w:color="1F6F5C" w:sz="8" w:space="3"/>
              </w:pBdr>
              <w:spacing w:after="80" w:before="200"/>
            </w:pPr>
            <w:r>
              <w:rPr>
                <w:b/>
                <w:bCs/>
                <w:color w:val="16513F"/>
                <w:spacing w:val="60"/>
                <w:sz w:val="22"/>
                <w:szCs w:val="22"/>
              </w:rPr>
              <w:t xml:space="preserve">EXPERIENCE</w:t>
            </w:r>
          </w:p>
          <w:p>
            <w:pPr>
              <w:tabs>
                <w:tab w:val="right" w:pos="6900"/>
              </w:tabs>
              <w:spacing w:after="0" w:before="80"/>
            </w:pPr>
            <w:r>
              <w:rPr>
                <w:b/>
                <w:bCs/>
                <w:sz w:val="24"/>
                <w:szCs w:val="24"/>
              </w:rPr>
              <w:t xml:space="preserve">Creative Director</w:t>
            </w:r>
            <w:r>
              <w:rPr>
                <w:color w:val="6B7075"/>
                <w:sz w:val="22"/>
                <w:szCs w:val="22"/>
              </w:rPr>
              <w:t xml:space="preserve">	2022 — Present</w:t>
            </w:r>
          </w:p>
          <w:p>
            <w:pPr>
              <w:spacing w:after="100"/>
            </w:pPr>
            <w:r>
              <w:rPr>
                <w:i/>
                <w:iCs/>
                <w:color w:val="16513F"/>
                <w:sz w:val="22"/>
                <w:szCs w:val="22"/>
              </w:rPr>
              <w:t xml:space="preserve">Wildhouse Studio  ·  Brooklyn,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2"/>
                <w:szCs w:val="22"/>
              </w:rPr>
              <w:t xml:space="preserve">Led brand redesigns for 8 venture-backed startups including 3 unicorns; one campaign drove a 240% lift in qualified inbound leads.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2"/>
                <w:szCs w:val="22"/>
              </w:rPr>
              <w:t xml:space="preserve">Built and managed a 6-person studio team across design, motion, and copy.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2"/>
                <w:szCs w:val="22"/>
              </w:rPr>
              <w:t xml:space="preserve">Established the studio’s design-system practice, reducing per-project ramp-up time by 40%.</w:t>
            </w:r>
          </w:p>
          <w:p>
            <w:pPr>
              <w:tabs>
                <w:tab w:val="right" w:pos="6900"/>
              </w:tabs>
              <w:spacing w:after="0" w:before="160"/>
            </w:pPr>
            <w:r>
              <w:rPr>
                <w:b/>
                <w:bCs/>
                <w:sz w:val="24"/>
                <w:szCs w:val="24"/>
              </w:rPr>
              <w:t xml:space="preserve">Senior Designer</w:t>
            </w:r>
            <w:r>
              <w:rPr>
                <w:color w:val="6B7075"/>
                <w:sz w:val="22"/>
                <w:szCs w:val="22"/>
              </w:rPr>
              <w:t xml:space="preserve">	2018 — 2022</w:t>
            </w:r>
          </w:p>
          <w:p>
            <w:pPr>
              <w:spacing w:after="100"/>
            </w:pPr>
            <w:r>
              <w:rPr>
                <w:i/>
                <w:iCs/>
                <w:color w:val="16513F"/>
                <w:sz w:val="22"/>
                <w:szCs w:val="22"/>
              </w:rPr>
              <w:t xml:space="preserve">Field Notes Co.  · 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2"/>
                <w:szCs w:val="22"/>
              </w:rPr>
              <w:t xml:space="preserve">Art-directed seasonal campaigns featured in Communication Arts and It’s Nice That.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2"/>
                <w:szCs w:val="22"/>
              </w:rPr>
              <w:t xml:space="preserve">Designed packaging for a product line that grew DTC revenue 3x in 18 months.</w:t>
            </w:r>
          </w:p>
          <w:p>
            <w:pPr>
              <w:tabs>
                <w:tab w:val="right" w:pos="6900"/>
              </w:tabs>
              <w:spacing w:after="0" w:before="160"/>
            </w:pPr>
            <w:r>
              <w:rPr>
                <w:b/>
                <w:bCs/>
                <w:sz w:val="24"/>
                <w:szCs w:val="24"/>
              </w:rPr>
              <w:t xml:space="preserve">Designer</w:t>
            </w:r>
            <w:r>
              <w:rPr>
                <w:color w:val="6B7075"/>
                <w:sz w:val="22"/>
                <w:szCs w:val="22"/>
              </w:rPr>
              <w:t xml:space="preserve">	2015 — 2018</w:t>
            </w:r>
          </w:p>
          <w:p>
            <w:pPr>
              <w:spacing w:after="100"/>
            </w:pPr>
            <w:r>
              <w:rPr>
                <w:i/>
                <w:iCs/>
                <w:color w:val="16513F"/>
                <w:sz w:val="22"/>
                <w:szCs w:val="22"/>
              </w:rPr>
              <w:t xml:space="preserve">Saturday Studio  · 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2"/>
                <w:szCs w:val="22"/>
              </w:rPr>
              <w:t xml:space="preserve">Concepted and executed identity work for 20+ clients across food, fashion, and tech.</w:t>
            </w:r>
          </w:p>
          <w:p>
            <w:pPr>
              <w:pBdr>
                <w:bottom w:val="single" w:color="1F6F5C" w:sz="8" w:space="3"/>
              </w:pBdr>
              <w:spacing w:after="80" w:before="200"/>
            </w:pPr>
            <w:r>
              <w:rPr>
                <w:b/>
                <w:bCs/>
                <w:color w:val="16513F"/>
                <w:spacing w:val="60"/>
                <w:sz w:val="22"/>
                <w:szCs w:val="22"/>
              </w:rPr>
              <w:t xml:space="preserve">EDUCATION</w:t>
            </w:r>
          </w:p>
          <w:p>
            <w:pPr>
              <w:tabs>
                <w:tab w:val="right" w:pos="6900"/>
              </w:tabs>
              <w:spacing w:after="0" w:before="80"/>
            </w:pPr>
            <w:r>
              <w:rPr>
                <w:b/>
                <w:bCs/>
                <w:sz w:val="22"/>
                <w:szCs w:val="22"/>
              </w:rPr>
              <w:t xml:space="preserve">BFA, Graphic Design</w:t>
            </w:r>
            <w:r>
              <w:rPr>
                <w:color w:val="6B7075"/>
                <w:sz w:val="22"/>
                <w:szCs w:val="22"/>
              </w:rPr>
              <w:t xml:space="preserve">	2011 — 2015</w:t>
            </w:r>
          </w:p>
          <w:p>
            <w:pPr>
              <w:spacing w:after="100"/>
            </w:pPr>
            <w:r>
              <w:rPr>
                <w:i/>
                <w:iCs/>
                <w:color w:val="6B7075"/>
                <w:sz w:val="22"/>
                <w:szCs w:val="22"/>
              </w:rPr>
              <w:t xml:space="preserve">Rhode Island School of Design  ·  Providence, RI</w:t>
            </w:r>
          </w:p>
          <w:p>
            <w:pPr>
              <w:pBdr>
                <w:bottom w:val="single" w:color="1F6F5C" w:sz="8" w:space="3"/>
              </w:pBdr>
              <w:spacing w:after="80" w:before="200"/>
            </w:pPr>
            <w:r>
              <w:rPr>
                <w:b/>
                <w:bCs/>
                <w:color w:val="16513F"/>
                <w:spacing w:val="60"/>
                <w:sz w:val="22"/>
                <w:szCs w:val="22"/>
              </w:rPr>
              <w:t xml:space="preserve">SELECTED CLIENTS</w:t>
            </w:r>
          </w:p>
          <w:p>
            <w:pPr>
              <w:spacing w:after="80"/>
            </w:pPr>
            <w:r>
              <w:rPr>
                <w:sz w:val="22"/>
                <w:szCs w:val="22"/>
              </w:rPr>
              <w:t xml:space="preserve">Notion  ·  Allbirds  ·  Patagonia  ·  Headspace  ·  Recess  ·  Glossier  ·  Mailchimp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2026-05-09T18:09:35.747Z</dcterms:created>
  <dcterms:modified xsi:type="dcterms:W3CDTF">2026-05-09T18:09:35.747Z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